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3" w:rsidRDefault="00F932ED" w:rsidP="00F932ED">
      <w:pPr>
        <w:jc w:val="center"/>
        <w:rPr>
          <w:rFonts w:ascii="Humanst521EUBold" w:hAnsi="Humanst521EUBold"/>
          <w:b/>
          <w:sz w:val="32"/>
          <w:szCs w:val="32"/>
          <w:lang w:val="pl-PL"/>
        </w:rPr>
      </w:pPr>
      <w:r>
        <w:rPr>
          <w:rFonts w:ascii="Humanst521EUBold" w:hAnsi="Humanst521EUBold"/>
          <w:b/>
          <w:sz w:val="32"/>
          <w:szCs w:val="32"/>
          <w:lang w:val="pl-PL"/>
        </w:rPr>
        <w:t>Wymagania edukacyjne z fizyki</w:t>
      </w:r>
    </w:p>
    <w:p w:rsidR="00F932ED" w:rsidRDefault="00F932ED" w:rsidP="00F932ED">
      <w:pPr>
        <w:jc w:val="center"/>
        <w:rPr>
          <w:rFonts w:ascii="Humanst521EUBold" w:hAnsi="Humanst521EUBold"/>
          <w:b/>
          <w:sz w:val="32"/>
          <w:szCs w:val="32"/>
          <w:lang w:val="pl-PL"/>
        </w:rPr>
      </w:pPr>
      <w:r>
        <w:rPr>
          <w:rFonts w:ascii="Humanst521EUBold" w:hAnsi="Humanst521EUBold"/>
          <w:b/>
          <w:sz w:val="32"/>
          <w:szCs w:val="32"/>
          <w:lang w:val="pl-PL"/>
        </w:rPr>
        <w:t>dla uczniów klasy VII</w:t>
      </w:r>
    </w:p>
    <w:p w:rsidR="00F932ED" w:rsidRPr="00FF7193" w:rsidRDefault="00F932ED" w:rsidP="00F932ED">
      <w:pPr>
        <w:jc w:val="center"/>
        <w:rPr>
          <w:rFonts w:ascii="Humanst521EUBold" w:hAnsi="Humanst521EUBold"/>
          <w:b/>
          <w:color w:val="0070C0"/>
          <w:sz w:val="32"/>
          <w:szCs w:val="32"/>
          <w:lang w:val="pl-PL"/>
        </w:rPr>
      </w:pPr>
    </w:p>
    <w:p w:rsidR="00F932ED" w:rsidRPr="00FF7193" w:rsidRDefault="00F932ED" w:rsidP="00477EB6">
      <w:pPr>
        <w:spacing w:before="120" w:after="120"/>
        <w:rPr>
          <w:rFonts w:ascii="Times New Roman" w:hAnsi="Times New Roman"/>
          <w:color w:val="1F4E79" w:themeColor="accent5" w:themeShade="80"/>
          <w:sz w:val="20"/>
          <w:szCs w:val="20"/>
          <w:lang w:val="pl-PL"/>
        </w:rPr>
      </w:pPr>
      <w:r w:rsidRPr="00FF7193">
        <w:rPr>
          <w:rFonts w:ascii="Times New Roman" w:hAnsi="Times New Roman"/>
          <w:color w:val="1F4E79" w:themeColor="accent5" w:themeShade="80"/>
          <w:sz w:val="20"/>
          <w:szCs w:val="20"/>
          <w:lang w:val="pl-PL"/>
        </w:rPr>
        <w:t>Kolorem niebieskim oznaczono treści obowiązujące w pierwszym okresie roku szkolnego.</w:t>
      </w:r>
    </w:p>
    <w:p w:rsidR="00FF7193" w:rsidRPr="00FF7193" w:rsidRDefault="00FF7193" w:rsidP="00FF7193">
      <w:pPr>
        <w:spacing w:before="120" w:after="120"/>
        <w:rPr>
          <w:rFonts w:ascii="Times New Roman" w:hAnsi="Times New Roman"/>
          <w:sz w:val="20"/>
          <w:szCs w:val="20"/>
          <w:lang w:val="pl-PL"/>
        </w:rPr>
      </w:pPr>
      <w:r w:rsidRPr="00FF7193">
        <w:rPr>
          <w:rFonts w:ascii="Humanst521EU-Italic" w:eastAsia="Times New Roman" w:hAnsi="Humanst521EU-Italic" w:cs="Humanst521EU-Italic"/>
          <w:i/>
          <w:iCs/>
          <w:color w:val="000000"/>
          <w:sz w:val="20"/>
          <w:szCs w:val="20"/>
          <w:lang w:val="pl-PL"/>
        </w:rPr>
        <w:t>Kursywą oznaczono treści dodatkowe</w:t>
      </w:r>
      <w:r w:rsidRPr="00FF7193">
        <w:rPr>
          <w:rFonts w:ascii="Times New Roman" w:hAnsi="Times New Roman"/>
          <w:sz w:val="20"/>
          <w:szCs w:val="20"/>
          <w:lang w:val="pl-PL"/>
        </w:rPr>
        <w:t>.</w:t>
      </w:r>
    </w:p>
    <w:p w:rsidR="00DD1533" w:rsidRPr="000D70EF" w:rsidRDefault="00DD1533">
      <w:pPr>
        <w:rPr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3434"/>
        <w:gridCol w:w="3435"/>
        <w:gridCol w:w="3434"/>
      </w:tblGrid>
      <w:tr w:rsidR="00227E59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Wymagania na poszczególne oceny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dopełniające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Pr="00E71C6B" w:rsidRDefault="00227E59">
            <w:pPr>
              <w:pStyle w:val="tabelaglowatabela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bardzo dobry</w:t>
            </w:r>
          </w:p>
        </w:tc>
      </w:tr>
      <w:tr w:rsidR="00227E59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27E59" w:rsidRPr="00E71C6B" w:rsidRDefault="00227E59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caps/>
                <w:sz w:val="20"/>
                <w:szCs w:val="20"/>
              </w:rPr>
              <w:t>Rozdział I. ZACZYNAMY UCZYĆ SIĘ fizykI</w:t>
            </w:r>
          </w:p>
        </w:tc>
      </w:tr>
      <w:tr w:rsidR="00C15687" w:rsidRPr="000D70EF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Pr="00E71C6B" w:rsidRDefault="00C15687" w:rsidP="00C15687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t>Uczeń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podaje nazwy przyrządów stosowanych w poznawaniu przyrody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przestrzega zasad higieny i bezpieczeństwa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w pracowni fizycznej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stwierdza, że podstawą eksperymentów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fizycznych są pomiary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podstawowe przyrządy służące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do pomiaru wielkości fizycznych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zapisuje wyniki pomiarów w tabeli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pojęcia: wielkość fizyczna i jednostka wielkości fizycznej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stwierdza, że każdy pomiar obarczony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jest niepewnością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wartość średnią wykonanych pomiarów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jednostkę siły, którą jest niuton (1 N)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potrafi wyobrazić sobie siłę o wartości 1 N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siłomierzem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1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podaje treść pierwszej zasady dynamiki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Newtona</w:t>
            </w:r>
          </w:p>
          <w:p w:rsidR="00C15687" w:rsidRPr="00E71C6B" w:rsidRDefault="00C15687" w:rsidP="00C15687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Pr="00E71C6B" w:rsidRDefault="00C15687" w:rsidP="00C15687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sposoby poznawania przyrody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pojęcia: obserwacja, pomiar, doświadczenie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wyróżnia w prostych przypadkach czynniki, które mogą wpłynąć na przebieg zjawiska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omawia na przykładach, jak fizycy poznają świat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objaśnia na przykładach, po co nam fizyka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selekcjonuje informacje uzyskane z różnych źródeł, np. na lekcji, z podręcznika, z literatury popularnonaukowej, </w:t>
            </w:r>
            <w:proofErr w:type="spellStart"/>
            <w:r w:rsidRPr="00E71C6B">
              <w:rPr>
                <w:color w:val="1F4E79" w:themeColor="accent5" w:themeShade="80"/>
                <w:sz w:val="20"/>
                <w:szCs w:val="20"/>
              </w:rPr>
              <w:t>internetu</w:t>
            </w:r>
            <w:bookmarkStart w:id="0" w:name="_GoBack"/>
            <w:bookmarkEnd w:id="0"/>
            <w:proofErr w:type="spellEnd"/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wyjaśnia, że pomiar polega na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porównaniu wielkości mierzonej ze wzorcem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tabelę pomiarową pod kierunkiem nauczyciela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przelicza jednostki czasu i długości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2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szacuje rząd wielkości spodziewanego wyniku i wybiera właściwe przyrządy pomiarowe (np. do pomiaru długości)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pojęciem niepewności pomiarowej; zapisuje wynik pomiaru wraz z jego jednostką oraz informacją o niepewności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dlaczego wszyscy posługujemy się jednym układem jednostek — układem SI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używa ze zrozumieniem przedrostków, np. mili-, mikro-, kilo- 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proste doświadczenia dotyczące np. pomiaru długości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wykonuje schematyczny rysunek obrazujący układ doświadczalny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 istotę powtarzania pomiarów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3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zapisuje wynik zgodnie z zasadami zaokrąglania oraz zachowaniem liczby cyfr znaczących wynikającej z dokładności pomiaru lub z danych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planuje pomiar np. długości tak, aby zminimalizować niepewność pomiaru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tabelę pomiarową pod kierunkiem nauczyciela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definiuje siłę jako miarę działania jednego ciała na drugie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podaje przykłady działania sił i rozpoznaje je w różnych sytuacjach praktycznych (siły: ciężkości, nacisku, sprężystości, oporów ruchu)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wyznacza wartość siły za pomocą siłomierza albo wagi analogowej lub cyfrowej, zapisuje wynik pomiaru wraz z jego jednostką oraz informacją o niepewności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wyznacza i rysuje siłę wypadkową sił o jednakowych kierunkach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określa warunki, w których siły się równoważą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siły, które się równoważą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od czego zależy bezwładność ciała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pojęciem masy jako miary bezwładności ciał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ilustruje I zasadę dynamiki Newtona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4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wyjaśnia zachowanie się ciał na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podstawie pierwszej zasady dynamiki Newtona</w:t>
            </w:r>
          </w:p>
          <w:p w:rsidR="00C15687" w:rsidRPr="00E71C6B" w:rsidRDefault="00C15687" w:rsidP="00477EB6">
            <w:pPr>
              <w:pStyle w:val="tabelapunktytabela"/>
              <w:ind w:left="0" w:firstLine="0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Pr="00E71C6B" w:rsidRDefault="00C15687" w:rsidP="00C15687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samodzielnie projektuje tabelę pomiarową, np. do pomiaru długości ławki, pomiaru czasu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pokonywania pewnego odcinka drogi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przeprowadza proste doświadczenia, które sam zaplanował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wyciąga wnioski z przeprowadzonych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doświadczeń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szacuje wyniki pomiaru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wykonuje pomiary, stosując różne metody pomiaru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samodzielnie tabelę pomiarową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opisuje siłę jako wielkość wektorową, wskazuje wartość, kierunek, zwrot i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punkt przyłożenia wektora siły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demonstruje równoważenie się sił mających ten sam kierunek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wykonuje w zespole kilkuosobowym zaprojektowane doświadczenie demonstrujące dodawanie sił o różnych kierunkach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6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demonstruje skutki bezwładności ciał</w:t>
            </w:r>
          </w:p>
          <w:p w:rsidR="00C15687" w:rsidRPr="00E71C6B" w:rsidRDefault="00C15687" w:rsidP="00477EB6">
            <w:pPr>
              <w:pStyle w:val="tabelapunktytabela"/>
              <w:ind w:left="0" w:firstLine="0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Pr="00E71C6B" w:rsidRDefault="00C15687" w:rsidP="00C15687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krytycznie ocenia wyniki pomiarów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planuje pomiary tak, aby zmierzyć wielkości mniejsze od dokładności posiadanego przyrządu pomiarowego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rozkłada siłę na składowe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graficznie dodaje siły o różnych kierunkach 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projektuje doświadczenie demonstrujące dodawanie sił o różnych kierunkach</w:t>
            </w:r>
          </w:p>
          <w:p w:rsidR="00C15687" w:rsidRPr="00E71C6B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demonstruje równoważenie się sił mających różne kierunki</w:t>
            </w:r>
          </w:p>
          <w:p w:rsidR="00C15687" w:rsidRPr="00E71C6B" w:rsidRDefault="00C15687" w:rsidP="00C15687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C15687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15687" w:rsidRPr="00E71C6B" w:rsidRDefault="00C15687" w:rsidP="00C15687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caps/>
                <w:sz w:val="20"/>
                <w:szCs w:val="20"/>
              </w:rPr>
              <w:lastRenderedPageBreak/>
              <w:t>Rozdział II. Ciała w ruchu</w:t>
            </w:r>
          </w:p>
        </w:tc>
      </w:tr>
      <w:tr w:rsidR="00235434" w:rsidRPr="000D70EF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omawia, na czym polega ruch ciała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wskazuje przykłady względności ruchu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pojęcia: droga i odległość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jednostki drogi i czasu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określa, o czym informuje prędkość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jednostki prędkości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ruch jednostajny prostoliniowy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właściwe przyrządy pomiarowe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mierzy, np. krokami, drogę, którą zamierza przebyć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mierzy czas, w jakim przebywa zaplanowany odcinek drogi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stosuje pojęcie prędkości średniej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podaje jednostkę prędkości średniej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wyjaśnia, jaką prędkość (średnią czy chwilową) wskazują drogowe znaki ograniczenia prędkości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definiuje przyspieszenie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jednostkę przyspieszenia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 xml:space="preserve">wyjaśnia, co oznacza przyspieszenie równe np. </w:t>
            </w:r>
            <m:oMath>
              <m:r>
                <w:rPr>
                  <w:rFonts w:ascii="Cambria Math" w:hAnsi="Cambria Math"/>
                  <w:color w:val="1F4E79" w:themeColor="accent5" w:themeShade="80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5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5" w:themeShade="80"/>
                      <w:sz w:val="20"/>
                      <w:szCs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F4E79" w:themeColor="accent5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F4E79" w:themeColor="accent5" w:themeShade="80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1F4E79" w:themeColor="accent5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wielkości dane i szukane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przykłady ruchu jednostajnie opóźnionego i ruchu jednostajnie przyspieszonego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opisuje wybrane układy odniesienia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na czym polega względność ruchu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szkicuje wykres zależności drogi od czasu na podstawie podanych informacji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wyodrębnia zjawisko z kontekstu, wskazuje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czynniki istotne i nieistotne dla wyniku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doświadczenia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jaki ruch nazywamy ruchem jednostajnym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wzorem na drogę w ruchu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jednostajnym prostoliniowym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szkicuje wykres zależności prędkości od czasu w ruchu jednostajnym na podstawie podanych danych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wartość prędkości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posługuje się pojęciem prędkości do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opisu ruchu prostoliniowego jednostajnego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rozwiązuje proste zadania obliczeniowe związane z ruchem, stosując  związek prędkości z drogą i czasem, w którym ta droga została przebyta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zapisuje wyniki pomiarów w tabeli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odczytuje z wykresu zależności prędkości od czasu wartości prędkości w poszczególnych chwilach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oblicza drogę przebytą przez ciało w ruchu jednostajnym prostoliniowym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wykres zależności drogi od czasu w ruchu jednostajnym prostoliniowym na podstawie danych z tabeli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jednostką prędkości w układzie SI, przelicza jednostki prędkości (przelicza  wielokrotności i </w:t>
            </w:r>
            <w:proofErr w:type="spellStart"/>
            <w:r w:rsidRPr="00E71C6B">
              <w:rPr>
                <w:color w:val="1F4E79" w:themeColor="accent5" w:themeShade="80"/>
                <w:sz w:val="20"/>
                <w:szCs w:val="20"/>
              </w:rPr>
              <w:t>podwielokrotności</w:t>
            </w:r>
            <w:proofErr w:type="spellEnd"/>
            <w:r w:rsidRPr="00E71C6B">
              <w:rPr>
                <w:color w:val="1F4E79" w:themeColor="accent5" w:themeShade="80"/>
                <w:sz w:val="20"/>
                <w:szCs w:val="20"/>
              </w:rPr>
              <w:t>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zapisuje wynik obliczenia w zaokrągleniu do liczby cyfr znaczących wynikającej z dokład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>ności pomiaru lub z danych (np. 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z dokładnością do 2–3 cyfr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znaczących)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szacuje długość przebytej drogi na podstawie liczby kroków potrzebnych do jej przebycia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odróżnia prędkość średnią od prędkości chwilowej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wykorzystuje pojęcie prędkości średniej do rozwiązywania prostych zadań obliczeniowych, rozróżnia dane i szukane, przelicza wielokrotności i </w:t>
            </w:r>
            <w:proofErr w:type="spellStart"/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podwielokrotności</w:t>
            </w:r>
            <w:proofErr w:type="spellEnd"/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jaki ruch nazywamy ruchem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 sens fizyczny przyspieszenia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odczytuje z wykresu zależności prędkości od czasu wartości prędkości w poszczególnych chwilach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proste zadania obliczeniowe, wyznacza przyspieszenie, czas rozpędzania  i zmianę prędkości ciała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wyjaśnia, jaki ruch nazywamy ruchem jednostajnie opóźnionym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jakośc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 xml:space="preserve">iowo ruch jednostajnie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opóźniony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 xml:space="preserve">e, analizując wykres zależności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prędkoś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 xml:space="preserve">ci od czasu, czy prędkość ciała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rośnie, czy maleje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posługuje się pojęciem przyspieszenia do opisu ruchu prostoliniowego jednostajnie przyspieszonego i jednostajnie opóźnionego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odczytuje dane zawarte na wykresach opisujących ruch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odczytuje dane zawarte na wykresach opisujących ruch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wykres zależności drogi od czasu w ruchu jednostajnym prostoliniowym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wykonuje doświadczenia w zespole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szkicuje wykres zależności prędkości od czasu w ruchu jednostajnym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wzory na drogę, prędkość i czas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trudniejsze zadania obliczeniowe dotyczące ruchu jednostajnego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rozwiązuje zadania </w:t>
            </w:r>
            <w:proofErr w:type="spellStart"/>
            <w:r w:rsidRPr="00E71C6B">
              <w:rPr>
                <w:color w:val="1F4E79" w:themeColor="accent5" w:themeShade="80"/>
                <w:sz w:val="20"/>
                <w:szCs w:val="20"/>
              </w:rPr>
              <w:t>nieobliczeniowe</w:t>
            </w:r>
            <w:proofErr w:type="spellEnd"/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dotyczące ruchu jednostajnego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planuje doświadczenie związane z wyznaczeniem prędkości, wybiera właściwe  narzędzia pomiarowe, wskazuje czynniki istotne i nieistotne, wyznacza prędkość na podstawie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pomiaru drogi i czasu, w którym ta droga została przebyta, krytycznie ocenia wyniki doświadczenia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przewiduje, jaki będzie czas jego ruchu na wyznaczonym odcinku drogi, gdy jego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prędkość wzrośnie: 2, 3 i więcej razy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przewiduje, jaki będzie czas jego ruchu na wyznaczonym odcinku drogi, gdy jego prędkość zmaleje: 2, 3 i więcej razy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od czego zależy niepewność pomiaru drogi i czasu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wyznacza na podstawie danych z tabeli (lub doświadczania) prędkość średnią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wyjaśnia pojęcie prędkości względnej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oblicza przyspieszenie i wynik zapisuje wraz z jednostką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określa przyspieszenie w ruchu jednostajnie opóźnionym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  <w:color w:val="1F4E79" w:themeColor="accent5" w:themeShade="80"/>
                  <w:sz w:val="20"/>
                  <w:szCs w:val="20"/>
                </w:rPr>
                <m:t>∆v=a∙∆t</m:t>
              </m:r>
            </m:oMath>
            <w:r w:rsidRPr="00E71C6B">
              <w:rPr>
                <w:color w:val="1F4E79" w:themeColor="accent5" w:themeShade="80"/>
                <w:sz w:val="20"/>
                <w:szCs w:val="20"/>
              </w:rPr>
              <w:t>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posługuje się zależnością drogi od </w:t>
            </w: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lastRenderedPageBreak/>
              <w:t>czasu dla ruchu jednostajnie przyspieszonego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szkicuje wykres zależności drogi od czasu w ruchu jednostajnie przyspieszonym</w:t>
            </w:r>
          </w:p>
          <w:p w:rsidR="00235434" w:rsidRPr="00E71C6B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projektuje tabelę, w której będzie zapisywać wyniki pomiarów</w:t>
            </w:r>
          </w:p>
          <w:p w:rsidR="00235434" w:rsidRPr="00E71C6B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wykonuje w zespole doświadczenie pozwalające badać zależność przebytej przez ciało drogi od czasu w ruchu jednostajnie przyspieszonym</w:t>
            </w:r>
          </w:p>
          <w:p w:rsidR="00235434" w:rsidRPr="00E71C6B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  <w:color w:val="1F4E79" w:themeColor="accent5" w:themeShade="80"/>
                  <w:sz w:val="20"/>
                  <w:szCs w:val="20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  <w:color w:val="1F4E79" w:themeColor="accent5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  <w:color w:val="1F4E79" w:themeColor="accent5" w:themeShade="80"/>
                      <w:sz w:val="20"/>
                      <w:szCs w:val="20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  <w:color w:val="1F4E79" w:themeColor="accent5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  <w:color w:val="1F4E79" w:themeColor="accent5" w:themeShade="80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  <w:color w:val="1F4E79" w:themeColor="accent5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  <w:color w:val="1F4E79" w:themeColor="accent5" w:themeShade="80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235434" w:rsidRPr="00E71C6B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posługuje się wzorem </w:t>
            </w:r>
            <m:oMath>
              <m:r>
                <w:rPr>
                  <w:rFonts w:ascii="Cambria Math" w:hAnsi="Cambria Math"/>
                  <w:color w:val="1F4E79" w:themeColor="accent5" w:themeShade="80"/>
                  <w:sz w:val="20"/>
                  <w:szCs w:val="20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5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5" w:themeShade="80"/>
                      <w:sz w:val="20"/>
                      <w:szCs w:val="20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F4E79" w:themeColor="accent5" w:themeShade="8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F4E79" w:themeColor="accent5" w:themeShade="80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1F4E79" w:themeColor="accent5" w:themeShade="80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Pr="00E71C6B" w:rsidRDefault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wykresy na podstawie podanych informacji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wyznacza wartość prędkości i drogę z wykresów zależności prędkości  i drogi od czasu dla ruchu prostoliniowego odcinkami jednostajnego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przyspieszenie, korzystając z danych odczytanych z wykresu zależności drogi od czasu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rozpoznaje rodzaj ruchu na podstawie wykresów zależności prędkości od czasu i drogi od czasu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sporządza wykres na podstawie danych zawartych w tabeli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analizuje wykres i rozpoznaje, czy opisana zależność jest rosnąca, czy malejąca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prędkość jako wielkość wektorową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i wykonuje doświadczenie pozwalające badać ruch jednostajny prostoliniowy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rysuje wykres zależności prędkości od czasu w ruchu jednostajnym na podstawie danych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z doświadczeń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analizuje wykresy zależności prędkości od czasu i drogi od czasu dla różnych ciał poruszających się ruchem jednostajnym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oblicza prędkość ciała względem innych ciał,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</w: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lastRenderedPageBreak/>
              <w:t>np. prędkość pasażera w jadącym pociągu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oblicza prędkość względem różnych układów odniesienia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demonstruje ruch jednostajnie przyspieszony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rysuje, na podstawie wyników pomiaru przedstawionych w tabeli, wykres zależności prędkości ciała od czasu w ruchu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analizuje wykres zależności prędkości od czasu sporządzony dla kilku ciał i na tej postawie określa, prędkość którego ciała rośnie najszybciej, a którego – najwolniej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opisuje, analizując wykres zależności prędkości od czasu, czy prędkość ciała rośnie szybciej, czy wolniej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demonst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>ruje ruch opóźniony, wskazuje w 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otaczającej rzeczywistości przykłady ruchu opóźnionego i jednostajnie opóźnionego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prędkość końcową w ruchu prostoliniowym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rozwiązuje zadania obliczeniowe dla ruchu jednostajnie przyspieszonego i jednostajnie opóźnionego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zadania obliczeniowe dla ruchu jednostajnie opóźnionego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projektuje doświadczenie pozwalające badać zależność przebytej przez ciało drogi od czasu w ruchu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wykonuje wykres zależności drogi od czasu w ruchu jednostajnie przyspieszonym na podstawie danych doświadczalnych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wyjaśnia, dlaczego wykres zależności drogi od czasu w ruchu jednostajnie przyspieszonym nie jest linią prostą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trudniejsze zadanie rachunkowe na podstawie analizy wykresu</w:t>
            </w:r>
          </w:p>
          <w:p w:rsidR="00A41538" w:rsidRPr="00E71C6B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wyznacza zmianę prędkości i przyspieszenie z</w:t>
            </w:r>
            <w:r w:rsidR="00A91D01" w:rsidRPr="00E71C6B">
              <w:rPr>
                <w:color w:val="1F4E79" w:themeColor="accent5" w:themeShade="80"/>
                <w:sz w:val="20"/>
                <w:szCs w:val="20"/>
              </w:rPr>
              <w:t> 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wykresów zależności prędkości od czasu dla ruchu prostoliniowego jednostajnie zmiennego (przyspieszonego lub opóźnionego)</w:t>
            </w:r>
          </w:p>
          <w:p w:rsidR="00235434" w:rsidRPr="00E71C6B" w:rsidRDefault="00235434" w:rsidP="00477EB6">
            <w:pPr>
              <w:pStyle w:val="tabelapunktytabela"/>
              <w:ind w:left="0" w:firstLine="170"/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235434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Pr="00E71C6B" w:rsidRDefault="00235434" w:rsidP="00235434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caps/>
                <w:sz w:val="20"/>
                <w:szCs w:val="20"/>
              </w:rPr>
              <w:lastRenderedPageBreak/>
              <w:t>Rozdział III. Siła wpływa na ruch</w:t>
            </w:r>
          </w:p>
        </w:tc>
      </w:tr>
      <w:tr w:rsidR="00235434" w:rsidRPr="000D70EF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omawia zależność przyspieszenia od siły działającej na ciało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zależność przyspieszenia od masy ciała (stwierdza, że łatwiej poruszyć lub zatrzymać ciało o mniejszej masie)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współpracuje z innymi członkami zespołu podczas wykonywania doświadczenia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opisuje ruch ciał na podstawie drugiej zasady dynamiki Newtona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podaje definicję jednostki siły (1 niutona</w:t>
            </w:r>
            <w:r w:rsidR="00D2001E" w:rsidRPr="00E71C6B">
              <w:rPr>
                <w:color w:val="1F4E79" w:themeColor="accent5" w:themeShade="80"/>
                <w:sz w:val="20"/>
                <w:szCs w:val="20"/>
              </w:rPr>
              <w:t>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mierzy siłę ciężkości działającą na wybrane ciała o niewielkiej masie, zapisuje wyniki pomiaru wraz z jednostką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jednostki masy i siły ciężkości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ruch spadających ciał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używa pojęcia przyspieszenie grawitacyjne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skutki wzajemnego oddziaływania ciał (np. zjawisko odrzutu)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podaje treść trzeciej zasady dynamiki </w:t>
            </w:r>
          </w:p>
          <w:p w:rsidR="00A41538" w:rsidRPr="00E71C6B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 wzajemne oddziaływanie ciał, posługując się trzecią zasadą dynamiki Newtona</w:t>
            </w:r>
          </w:p>
          <w:p w:rsidR="00235434" w:rsidRPr="00E71C6B" w:rsidRDefault="00235434" w:rsidP="00477EB6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podaje przykłady zjawisk będących skutkiem działania siły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że pod wpływem stałej siły ciało porusza się ruchem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na podstawie opisu przeprowadza doświadczenie mające wykazać zależność przyspieszenia od działającej siły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projektuje pod kierunkiem nauczyciela tabelę pomiarową do zapisywania wyników pomiarów podczas badania drugiej zasady dynamiki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do obliczeń związek między siłą, masą i przyspieszeniem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wskazuje w otaczającej rzeczywistości przykłady wykorzystywania II zasady dynamiki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analizuje zachowanie się ciał na podstawie drugiej zasady dynamiki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wnioskuje, jak zmienia się siła, gdy przyspieszenie zmniejszy się 2, 3 i więcej razy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wnioskuje, jak zmienia się siła, gdy przyspieszenie wzrośnie 2, 3 i więcej razy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wnioskuje o masie ciała, gdy pod wpływem  danej siły przyspieszenie wzrośnie 2, 3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br/>
              <w:t>i więcej razy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pojęcia: masa i siła ciężkości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siłę ciężkości działającą na ciało na Ziemi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przykłady ciał oddziałujących na siebie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wskazuje przyczyny oporów ruchu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rozróżnia pojęcia: tarcie statyczne i tarcie kinetyczne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pozytywne i negatywne skutki tarcia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planuje doświadczenie pozwalające badać zależność przyspieszenia od działającej siły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wykonuje doświadczenia w zespole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wskazuje czynniki istotne i nieistotne dla przebiegu doświadczenia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analizuje wyniki pomiarów i je interpretuje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prz</w:t>
            </w:r>
            <w:r w:rsidR="00D2001E" w:rsidRPr="00E71C6B">
              <w:rPr>
                <w:color w:val="1F4E79" w:themeColor="accent5" w:themeShade="80"/>
                <w:sz w:val="20"/>
                <w:szCs w:val="20"/>
              </w:rPr>
              <w:t xml:space="preserve">yspieszenie ciała, </w:t>
            </w:r>
            <w:r w:rsidR="00D2001E"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 xml:space="preserve">korzystając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z</w:t>
            </w:r>
            <w:r w:rsidR="00D2001E" w:rsidRPr="00E71C6B">
              <w:rPr>
                <w:color w:val="1F4E79" w:themeColor="accent5" w:themeShade="80"/>
                <w:sz w:val="20"/>
                <w:szCs w:val="20"/>
              </w:rPr>
              <w:t> 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drugiej zasady dynamiki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rozwiązuje zadania wymagające łączenia wiedzy na temat ruchu jednostajnie przyspieszonego i drugiej zasady dynamiki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oblicza siłę ciężkości działającą na ciało znajdujące się np. na Księżycu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formułuje wnioski z obserwacji spadających ciał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wymienia warunki, jakie muszą być  spełnione, aby ciało spadało swobodnie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na czym polega swobodny spadek ciał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określa sposób pomiaru sił wzajemnego oddziaływania ciał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rysuje siły </w:t>
            </w:r>
            <w:r w:rsidR="00D2001E" w:rsidRPr="00E71C6B">
              <w:rPr>
                <w:color w:val="1F4E79" w:themeColor="accent5" w:themeShade="80"/>
                <w:sz w:val="20"/>
                <w:szCs w:val="20"/>
              </w:rPr>
              <w:t>wzajemnego oddziaływania ciał w 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t>prostych przypadkach, np. ciało leżące na stole, ciało wiszące na lince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wyodrębnia z tekstów opisujących wzajemne oddziaływanie ciał informacje kluczowe dla tego zjawiska, wskazuje jego praktyczne wykorzystanie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opisuje, jak zmierzyć siłę tarcia statycznego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omawia sposób badania, od czego zależy tarcie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 xml:space="preserve">uzasadnia, dlaczego stojący w autobusie pasażer traci równowagę, gdy autobus nagle rusza, nagle się zatrzymuje lub skręca </w:t>
            </w:r>
          </w:p>
          <w:p w:rsidR="00A41538" w:rsidRPr="00E71C6B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wyjaśnia dlaczego człowiek siedzący na krzesełku kręcącej się karuzeli odczuwa działanie pozornej siły nazywanej siłą odśrodkową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wykres zależności przyspieszenia ciała od siły działającej na to ciało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rysuje wykres zależności przyspieszenia ciała od jego masy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planuje doświadczenie pozwalające badać zależność przyspieszenia od działającej siły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planuje doświadczenie pozwalające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badać zależność przyspieszenia od masy ciała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formułuje hipotezę badawczą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bada doświadczalnie zależność przyspieszenia od masy ciała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porównuje sformułowane wyniki z postawionymi hipotezami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stosuje do obliczeń związek między siłą, masą i przyspieszeniem w trudniejszych sytuacjach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zadania, w których trzeba obliczyć siłę wypadkową, korzystając z drugiej zasady dynamiki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rozwiązuje zadania problemowe z wykorzystaniem II zasady dynamiki i zależności drogi od czasu oraz prędkości od czasu w ruchu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od czego zależy siła ciężkości działająca na ciało znajdujące się na powierzchni Ziemi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omawia zasadę działania wagi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wyjaśnia, dlaczego spadek swobodny ciał jest ruchem jednostajnie przyspieszonym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wskazuje czynniki istotne i nieistotne </w:t>
            </w:r>
            <w:r w:rsidRPr="00E71C6B">
              <w:rPr>
                <w:color w:val="1F4E79" w:themeColor="accent5" w:themeShade="80"/>
                <w:sz w:val="20"/>
                <w:szCs w:val="20"/>
              </w:rPr>
              <w:lastRenderedPageBreak/>
              <w:t>dla tego, czy spadanie ciała można nazwać spadkiem swobodnym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rysuje siły działające na ciała w skomplikowanych sytuacjach, np. ciało leżące na powierzchni równi, ciało wiszące na lince i odchylone o pewien kąt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wyjaśnia zjawisko odrzutu, posługując się trzecią zasadą dynamiki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>planuje i wykonuje doświadczenie dotyczące pomiaru siły tarcia statycznego i dynamicznego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z w:val="20"/>
                <w:szCs w:val="20"/>
              </w:rPr>
              <w:t xml:space="preserve">formułuje wnioski na podstawie wyników doświadczenia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color w:val="1F4E79" w:themeColor="accent5" w:themeShade="80"/>
                <w:spacing w:val="-3"/>
                <w:sz w:val="20"/>
                <w:szCs w:val="20"/>
              </w:rPr>
              <w:t>proponuje sposoby zmniejszania lub zwiększania siły tarcia w zależności od potrzeby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uzasadnia, dlaczego siły bezwładności są</w:t>
            </w: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br/>
              <w:t>siłami pozornymi</w:t>
            </w:r>
          </w:p>
          <w:p w:rsidR="00A41538" w:rsidRPr="00E71C6B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color w:val="1F4E79" w:themeColor="accent5" w:themeShade="80"/>
                <w:sz w:val="20"/>
                <w:szCs w:val="20"/>
              </w:rPr>
              <w:t>omawia przykłady sytuacji, które możemy wyjaśnić za pomocą bezwładności ciał</w:t>
            </w:r>
          </w:p>
          <w:p w:rsidR="00235434" w:rsidRPr="00E71C6B" w:rsidRDefault="00235434" w:rsidP="00235434">
            <w:pPr>
              <w:pStyle w:val="tabelapunktytabela"/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235434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Pr="00E71C6B" w:rsidRDefault="00235434" w:rsidP="00235434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 ROZDZIAŁ IV. PRACA I ENERGIA</w:t>
            </w:r>
          </w:p>
        </w:tc>
      </w:tr>
      <w:tr w:rsidR="00235434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wskazuje sytuacje, w których w fizyce jest wykonywana praca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pracy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rozróżnia wielkości dane i szukane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energię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źródła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wymienia jednostki energii potencjalnej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podaje przykłady ciał mających energię potencjalną ciężkości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które ciała mają energię kinetyczną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energii kinetycznej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podaje przykłady ciał mających energię kinetyczną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na przykładach przemiany energii potencjalnej w kinetyczną (i odwrotnie)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wskazuje, skąd organizm czerpie energię potrzebną do życia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wymienia przykłady paliw kopalnych, z których spalania uzyskujemy energię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pojęcie  mocy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jak oblicza się moc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mocy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lastRenderedPageBreak/>
              <w:t xml:space="preserve">szacuje masę przedmiotów użytych w doświadczeniu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wyznacza masę, posługując się wagą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rozróżnia dźwignie dwustronną i jednostronną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wymienia przykłady zastosowania dźwigni w swoim otoczeniu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wymienia zastosowania bloku nieruchomego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wymienia zastosowania kołowrotu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jak obliczamy pracę mechaniczną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jednostkę pracy – dżul (1 J)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wskazuje, kiedy mimo działającej siły, nie jest wykonywana praca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oblicza pracę mechaniczną i wynik zapisuje wraz z jednostką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wylicza różne formy energii (np. energia kinetyczna, energia potencjalna grawitacji, energia potencjalna sprężystości)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zadania, stosując wzór na pracę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posługuje się proporcjonalnością prostą do obliczania pracy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formułuje zasadę zachowania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które ciała mają energię potencjalną grawitacji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od czego zależy energia potencjalna grawitacji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porównuje energię potencjalną grawitacji tego samego ciała, ale znajdującego się na różnej wysokości nad określonym poziomem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wyznacza zmianę energii potencjalnej </w:t>
            </w:r>
            <w:r w:rsidRPr="00E71C6B">
              <w:rPr>
                <w:sz w:val="20"/>
                <w:szCs w:val="20"/>
              </w:rPr>
              <w:lastRenderedPageBreak/>
              <w:t>grawitacji i wynik zapisuje wraz z jednostką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energię potencjalną grawitacji różnych ciał, ale znajdujących się na tej samej wysokości nad określonym poziomem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wyznacza zmianę energii potencjalnej grawitacji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określa praktyczne sposoby wykorzystania energii potencjalnej grawitacji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wykonaną pracę jako zmianę energii potencjalnej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wyznacza doświadczalnie energię potencjalną grawitacji, korzystając z opisu doświadczenia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od czego zależy energia kinetyczna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porównuje energię kinetyczną tego samego ciała, ale poruszającego się z różną prędkością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porównuje energię kinetyczną różnych ciał, poruszających się z taką samą prędkością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wyznacza zmianę energii kinetycznej w typowych sytuacjach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określa praktyczne sposoby wykorzystania energii kinetycznej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dlaczego energia potencjalna grawitacji  ciała spadającego swobodnie maleje, a kinetyczna rośnie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dlaczego energia kinetyczna ciała rzuconego pionowo w górę maleje, a potencjalna rośnie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opisuje, do jakich czynności życiowych człowiekowi jest potrzebna energia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wymienia jednostki, w jakich podajemy wartość energetyczną pokarmów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przelicza jednostki czasu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stosuje do obliczeń związek mocy z pracą i czasem, w którym ta praca została wykonana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pracę wykonaną w tym samym czasie przez urządzenia o różnej mocy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pracę wykonaną w różnym czasie przez urządzenia o tej samej mocy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przelicza energię wyrażoną w kilowatogodzinach na dżule </w:t>
            </w:r>
            <w:r w:rsidRPr="00E71C6B">
              <w:rPr>
                <w:sz w:val="20"/>
                <w:szCs w:val="20"/>
              </w:rPr>
              <w:lastRenderedPageBreak/>
              <w:t>i odwrotnie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wyznacza doświadczalnie warunek równowagi dźwigni dwustronnej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wyjaśnia, kiedy dźwignia jest w równowadze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porównuje otrzymane wyniki z oszacowanymi masami oraz wynikami uzyskanymi przy zastosowaniu wagi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wyjaśnia, w jakim celu i w jakich sytuacjach stosujemy maszyny proste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opisuje blok nieruchomy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rozwiązuje proste zadania, stosując związek pracy z siłą i drogą, na jakiej została wykonana praca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wylicza różne formy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krótko różne formy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wymienia sposoby wykorzystania różnych form energii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posługuje się proporcjonalnością prostą do obliczenia energii potencjalnej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 z wykorzystaniem wzoru na energię potencjalną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 z wykorzystaniem wzoru na energię kinetyczną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wpływ wykonanej pracy na zmianę energii kinetycznej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energii mechanicznej jako sumy energii potencjalnej i kinetycznej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stosuje zasadę zachowania energii mechanicznej do rozwiązywania prostych zadań rachunkowych i </w:t>
            </w:r>
            <w:proofErr w:type="spellStart"/>
            <w:r w:rsidRPr="00E71C6B">
              <w:rPr>
                <w:sz w:val="20"/>
                <w:szCs w:val="20"/>
              </w:rPr>
              <w:t>nieobliczeniowych</w:t>
            </w:r>
            <w:proofErr w:type="spellEnd"/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>stosuje zasadę zachowania energii do rozwiązywania prostych zadań rachunkowych i </w:t>
            </w:r>
            <w:proofErr w:type="spellStart"/>
            <w:r w:rsidRPr="00E71C6B">
              <w:rPr>
                <w:sz w:val="20"/>
                <w:szCs w:val="20"/>
              </w:rPr>
              <w:t>nieobliczeniowych</w:t>
            </w:r>
            <w:proofErr w:type="spellEnd"/>
            <w:r w:rsidRPr="00E71C6B">
              <w:rPr>
                <w:sz w:val="20"/>
                <w:szCs w:val="20"/>
              </w:rPr>
              <w:t xml:space="preserve">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gdzie należy szukać informacji o wartości energetycznej pożywienia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opisuje, do czego człowiekowi potrzebna jest energia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potrzebę oszczędzania energii jako najlepszego działania w trosce o ochronę naturalnego środowiska człowieka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przelicza wielokrotności i </w:t>
            </w:r>
            <w:proofErr w:type="spellStart"/>
            <w:r w:rsidRPr="00E71C6B">
              <w:rPr>
                <w:sz w:val="20"/>
                <w:szCs w:val="20"/>
              </w:rPr>
              <w:t>podwielokrotności</w:t>
            </w:r>
            <w:proofErr w:type="spellEnd"/>
            <w:r w:rsidRPr="00E71C6B">
              <w:rPr>
                <w:sz w:val="20"/>
                <w:szCs w:val="20"/>
              </w:rPr>
              <w:t xml:space="preserve"> jednostek pracy i mocy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mocy do obliczania pracy wykonanej (przez urządzenie)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rozwiązuje proste zadania z wykorzystaniem wzoru na moc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stosuje prawo równowagi dźwigni do rozwiązywania prostych zadań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wyznacza masę przedmiotów, posługując się dźwignią dwustronną, linijką i innym ciałem o znanej masie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wyjaśnia zasadę działania dźwigni </w:t>
            </w: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lastRenderedPageBreak/>
              <w:t xml:space="preserve">dwustronnej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rozwiązuje proste zadania, stosując prawo równowagi dźwigni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wyjaśnia działanie kołowrotu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wyjaśnia zasadę działania bloku nieruchomego</w:t>
            </w:r>
          </w:p>
          <w:p w:rsidR="00235434" w:rsidRPr="00E71C6B" w:rsidRDefault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>wyjaśnia na przykładach, dlaczego mimo działania siły, nie jest wykonywana praca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>opisuje przebieg doświadczenia pozwalającego wyznaczyć pracę, wyróżnia kluczowe kroki, sposób postępowania oraz wskazuje rolę użytych przyrządów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opisuje na wybranych przykładach przemiany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>posługuje się informacjami pochodzącymi z różnych źródeł, w tym tekstów popularnonaukowych; wyodrębnia z nich kluczowe informacje dotyczące form energii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rozwiązuje nietypowe zadania, posługując się wzorem na energię potencjalną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przewiduje i ocenia niebezpieczeństwo związane z przebywaniem człowieka na dużych wysokościach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rozwiązuje nietypowe zadania z wykorzystaniem wzoru na energię kinetyczną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>przewiduje i ocenia niebezpieczeństwo związane z szybkim ruchem pojazdów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lastRenderedPageBreak/>
              <w:t>rozwiązuje zadania problemowe (</w:t>
            </w:r>
            <w:proofErr w:type="spellStart"/>
            <w:r w:rsidRPr="00E71C6B">
              <w:rPr>
                <w:spacing w:val="-4"/>
                <w:sz w:val="20"/>
                <w:szCs w:val="20"/>
              </w:rPr>
              <w:t>nieobliczeniowe</w:t>
            </w:r>
            <w:proofErr w:type="spellEnd"/>
            <w:r w:rsidRPr="00E71C6B">
              <w:rPr>
                <w:spacing w:val="-4"/>
                <w:sz w:val="20"/>
                <w:szCs w:val="20"/>
              </w:rPr>
              <w:t>) z wykorzystaniem poznanych praw i zależności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stosuje zasadę zachowania energii do rozwiązywania zadań nietypowych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>stosuje zasadę zachowania energii do opisu zjawisk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  <w:t xml:space="preserve">opisuje negatywne skutki pozyskiwania energii z paliw kopalnych związane z niszczeniem środowiska i globalnym ociepleniem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wymienia źródła energii odnawialnej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rozwiązuje nietypowe zadania z wykorzystaniem wzoru na energię, pracę i moc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  <w:t>wyjaśnia, dlaczego dźwignię można zastosować do wyznaczania masy ciała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  <w:sz w:val="20"/>
                <w:szCs w:val="20"/>
              </w:rPr>
            </w:pPr>
            <w:r w:rsidRPr="00E71C6B">
              <w:rPr>
                <w:spacing w:val="-4"/>
                <w:sz w:val="20"/>
                <w:szCs w:val="20"/>
              </w:rPr>
              <w:t xml:space="preserve">planuje doświadczenie (pomiar masy)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  <w:t xml:space="preserve">ocenia otrzymany wynik pomiaru masy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pacing w:val="-4"/>
                <w:sz w:val="20"/>
                <w:szCs w:val="20"/>
              </w:rPr>
              <w:t>opisuje działanie napędu w rowerze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</w:tr>
      <w:tr w:rsidR="00235434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Pr="00E71C6B" w:rsidRDefault="00235434" w:rsidP="00235434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caps/>
                <w:sz w:val="20"/>
                <w:szCs w:val="20"/>
              </w:rPr>
              <w:lastRenderedPageBreak/>
              <w:t>Rozdział V. Cząsteczki i ciepło</w:t>
            </w:r>
          </w:p>
        </w:tc>
      </w:tr>
      <w:tr w:rsidR="00235434" w:rsidRPr="000D70EF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t>Uczeń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stwierdza, że wszystkie ciała są zbudowane z atomów lub cząsteczek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podaje przykłady świadczące o ruchu cząsteczek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pokaz ilustrujący zjawisko dyfuzji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podaje przykłady dyfuzji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nazywa stany skupienia materii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właściwości ciał stałych, cieczy i gazów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nazywa zmiany stanu skupienia materii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odczytuje z tabeli temperatury topnienia i wrzenia wybranych substancji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zasadę działania termometru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temperatury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skalę temperatur Celsjusza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jednostkę ciepła właściwego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rozróżnia wielkości dane i szukane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mierzy czas, masę, temperaturę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zapisuje wyniki w formie tabeli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dobre i złe przewodniki ciepła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materiały zawierające w sobie powietrze, co czyni je dobrymi izolatorami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techniczne zastosowania materiałów izolacyjnych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mierzy temperaturę topnienia lodu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stwierdza, że temperatura topnienia i krzepnięcia dla danej substancji jest taka sama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odczytuje ciepło topnienia wybranych substancji z tabeli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podaje przykłady wykorzystania </w:t>
            </w:r>
            <w:r w:rsidRPr="00E71C6B">
              <w:rPr>
                <w:sz w:val="20"/>
                <w:szCs w:val="20"/>
              </w:rPr>
              <w:lastRenderedPageBreak/>
              <w:t xml:space="preserve">zjawiska parowania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odczytuje ciepło parowania wybranych substancji z tabeli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porównuje ciepło parowania różnych cieczy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podaje przykłady świadczące o przyciąganiu się cząsteczek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zjawisko napięcia powierzchniowego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zjawisko napięcia powierzchniowego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budowę mikroskopową ciał stałych, cieczy i gazów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omawia budowę kryształów na przykładzie soli kamiennej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>opisuje zjawiska topnienia, krzepnięcia, parowania, skraplania, sublimacji i resublimacji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skalami temperatur (Celsjusza, Kelvina, Fahrenheita)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przelicza temperaturę w skali Celsjusza na temperaturę w skali Kelvina i odwrotnie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energię wewnętrzną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przepływ ciepła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ciepło właściwe różnych substancji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rolę użytych w doświadczeniu przyrządów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zapisuje wynik zgodnie z zasadami zaokrąglania oraz zachowaniem liczby cyfr znaczących wynikającej z dokładności pomiaru lub z danych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zapisuje wynik obliczeń jako przybliżony (z dokładnością  do 2–3 cyfr znaczących)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wyznaczone ciepło właściwe wody z ciepłem właściwym odczytanym w tabeli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odczytuje dane z wykresu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rozróżnia dobre i złe przewodniki </w:t>
            </w:r>
            <w:r w:rsidRPr="00E71C6B">
              <w:rPr>
                <w:sz w:val="20"/>
                <w:szCs w:val="20"/>
              </w:rPr>
              <w:lastRenderedPageBreak/>
              <w:t xml:space="preserve">ciepła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informuje, że ciała o równej temperaturze pozostają w równowadze termicznej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konwekcję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przepływ powietrza w pomieszczeniach, wywołany zjawiskiem konwekcji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że materiał zawierający oddzielone od siebie porcje powietrza, zatrzymuje konwekcję, a przez to staje się dobrym izolatorem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zjawisko topnienia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że ciała krystaliczne mają określoną temperaturę topnienia, a ciała bezpostaciowe – 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odczytuje informacje z wykresu zależności temperatury od dostarczonego ciepła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definiuje ciepło topnienia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podaje jednostki ciepła topnienia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porównuje ciepło topnienia różnych substancji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zjawisko parowania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zjawisko wrzenia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definiuje ciepło parowania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lastRenderedPageBreak/>
              <w:t>podaje jednostkę ciepła parowania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i opisuje zjawisko skraplania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punktytabela"/>
              <w:ind w:left="0" w:firstLine="0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mechanizm zjawiska dyfuzji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doświadczenie ilustrujące zjawisko napięcia powierzchniowego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przyczynę występowania zjawiska napięcia powierzchniowego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ilustruje istnienie sił spójności i w tym kontekście tłumaczy formowanie się kropli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właściwości ciał stałych, cieczy i gazów w oparciu o ich budowę </w:t>
            </w:r>
            <w:r w:rsidRPr="00E71C6B">
              <w:rPr>
                <w:sz w:val="20"/>
                <w:szCs w:val="20"/>
              </w:rPr>
              <w:lastRenderedPageBreak/>
              <w:t xml:space="preserve">wewnętrzną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że dana substancja krystaliczna ma określoną temperaturę topnienia i wrzenia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że różne substancje mają różną temperaturę topnienia i wrzenia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od czego zależy energia wewnętrzna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jak można zmienić energię wewnętrzną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o czym informuje ciepło właściwe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posługuje się proporcjonalnością prostą do obliczenia ilości energii dostarczonej ciału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 z wykorzystaniem wzoru na ilość dostarczonej energii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przelicza wielokrotności i </w:t>
            </w:r>
            <w:proofErr w:type="spellStart"/>
            <w:r w:rsidRPr="00E71C6B">
              <w:rPr>
                <w:sz w:val="20"/>
                <w:szCs w:val="20"/>
              </w:rPr>
              <w:t>podwielokrotności</w:t>
            </w:r>
            <w:proofErr w:type="spellEnd"/>
            <w:r w:rsidRPr="00E71C6B">
              <w:rPr>
                <w:sz w:val="20"/>
                <w:szCs w:val="20"/>
              </w:rPr>
              <w:t xml:space="preserve"> jednostek fizycznych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rolę izolacji cieplnej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ruch wody w naczyniu wywołany zjawiskiem konwekcji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zjawisko konwekcji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przenoszenie ciepła przez </w:t>
            </w:r>
            <w:r w:rsidRPr="00E71C6B">
              <w:rPr>
                <w:sz w:val="20"/>
                <w:szCs w:val="20"/>
              </w:rPr>
              <w:lastRenderedPageBreak/>
              <w:t>promieniowanie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że proces topnienia przebiega, gdy ciału dostarczamy energię w postaci ciepła i nie powoduje to zmiany jego temperatury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że w procesie krzepnięcia ciało oddaje energię w postaci ciepła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ciepła topnienia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że proces wrzenia przebiega, gdy ciału dostarczamy energię w postaci ciepła i nie powoduje to zmiany jego temperatury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rozwiązuje proste zadania z wykorzystaniem ciepła topnienia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posługuje się pojęciem ciepła parowania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rozwiązuje proste zadania z wykorzystaniem pojęcia ciepła parowania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sz w:val="20"/>
                <w:szCs w:val="20"/>
              </w:rPr>
            </w:pPr>
            <w:r w:rsidRPr="00E71C6B">
              <w:rPr>
                <w:rFonts w:ascii="Humanst521EU-Bold" w:hAnsi="Humanst521EU-Bold" w:cs="Humanst521EU-Bold"/>
                <w:b/>
                <w:bCs/>
                <w:sz w:val="20"/>
                <w:szCs w:val="20"/>
              </w:rPr>
              <w:lastRenderedPageBreak/>
              <w:t>Uczeń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kiedy cząsteczki zaczynają się odpychać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analizuje różnice w budowie mikroskopowej ciał stałych, cieczy i gazów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różnice w budowie ciał krystalicznych i bezpostaciowych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zmianę objętości ciał wynikającą ze zmiany stanu skupienia substancji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>analizuje jakościowo związek między temperaturą a średnią energią kinetyczną (ruchu chaotycznego) cząsteczek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analizuje jakościowo zmiany energii wewnętrznej spowodowane wykonaniem pracy i przepływem ciepła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znaczenie dużej wartości ciepła właściwego wody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przebieg doświadczenia polegającego na wyznaczeniu ciepła właściwego wody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wyznacza ciepło właściwe wody za pomocą czajnika elektrycznego lub grzałki o znanej mocy (przy założeniu braku strat)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analizuje treść zadań związanych z ciepłem właściwym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proponuje sposób rozwiązania zadania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rozwiązuje nietypowe zadania, łącząc wiadomości o cieple właściwym z wiadomościami o energii i mocy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szacuje rząd wielkości spodziewanego wyniku i ocenia na tej podstawie wartości obliczanych wielkości </w:t>
            </w: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lastRenderedPageBreak/>
              <w:t>fizycznych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bada zjawisko przewodnictwa cieplnego i określa, który z badanych materiałów jest lepszym przewodnikiem ciepła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przepływ ciepła w zjawisku przewodnictwa cieplnego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na czym polega zjawisko konwekcji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rolę zjawiska konwekcji dla klimatu naszej planety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przewiduje stan skupienia substancji na podstawie  informacji odczytanych z wykresu zależności </w:t>
            </w:r>
            <w:r w:rsidRPr="00E71C6B">
              <w:rPr>
                <w:i/>
                <w:sz w:val="20"/>
                <w:szCs w:val="20"/>
              </w:rPr>
              <w:t>t</w:t>
            </w:r>
            <w:r w:rsidRPr="00E71C6B">
              <w:rPr>
                <w:sz w:val="20"/>
                <w:szCs w:val="20"/>
              </w:rPr>
              <w:t>(</w:t>
            </w:r>
            <w:r w:rsidRPr="00E71C6B">
              <w:rPr>
                <w:i/>
                <w:sz w:val="20"/>
                <w:szCs w:val="20"/>
              </w:rPr>
              <w:t>Q</w:t>
            </w:r>
            <w:r w:rsidRPr="00E71C6B">
              <w:rPr>
                <w:sz w:val="20"/>
                <w:szCs w:val="20"/>
              </w:rPr>
              <w:t xml:space="preserve">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na czym polega parowanie </w:t>
            </w:r>
          </w:p>
          <w:p w:rsidR="00513D68" w:rsidRPr="00E71C6B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dlaczego parowanie wymaga dostarczenia dużej ilości energii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</w:tr>
      <w:tr w:rsidR="00235434" w:rsidRPr="000D70EF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Pr="00E71C6B" w:rsidRDefault="00235434" w:rsidP="00235434">
            <w:pPr>
              <w:pStyle w:val="tabelatresctabela"/>
              <w:jc w:val="center"/>
              <w:rPr>
                <w:sz w:val="20"/>
                <w:szCs w:val="20"/>
              </w:rPr>
            </w:pPr>
            <w:r w:rsidRPr="00E71C6B">
              <w:rPr>
                <w:caps/>
                <w:sz w:val="20"/>
                <w:szCs w:val="20"/>
              </w:rPr>
              <w:lastRenderedPageBreak/>
              <w:t>Rozdział VI. Ciśnienie i siła wyporu</w:t>
            </w:r>
          </w:p>
        </w:tc>
      </w:tr>
      <w:tr w:rsidR="00235434" w:rsidRPr="000D70EF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b/>
                <w:sz w:val="20"/>
                <w:szCs w:val="20"/>
              </w:rPr>
            </w:pPr>
            <w:r w:rsidRPr="00E71C6B">
              <w:rPr>
                <w:b/>
                <w:sz w:val="20"/>
                <w:szCs w:val="20"/>
              </w:rPr>
              <w:t>Uczeń</w:t>
            </w:r>
            <w:r w:rsidR="00513D68" w:rsidRPr="00E71C6B">
              <w:rPr>
                <w:b/>
                <w:sz w:val="20"/>
                <w:szCs w:val="20"/>
              </w:rPr>
              <w:t>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objętości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że menzurki różnią się pojemnością i dokładnością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jakie wielkości fizyczne trzeba znać, aby obliczyć gęstość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gęstości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odczytuje gęstości wybranych ciał z tabeli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rozróżnia dane i szukane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wymienia wielkości fizyczne, które musi wyznaczyć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zapisuje wyniki pomiarów w tabeli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oblicza średni wynik pomiaru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opisuje, jak obliczamy ciśnienie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jednostki ciśnienia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sytuacje, w których chcemy zmniejszyć ciśnienie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sytuacje, w których chcemy zwiększyć ciśnienie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stwierdza, że w naczyniach połączonych ciecz dąży do wyrównania poziomów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opisuje, jak obliczamy ciśnienie hydrostatyczne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odczytuje dane z wykresu zależności ciśnienia od wysokości słupa cieczy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stwierdza, że ciecz wywiera ciśnienie także na ścianki naczynia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praktyczne zastosowania prawa Pascala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stwierdza, że na ciało zanurzone w cieczy działa siła wyporu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mierzy siłę wyporu za pomocą siłomierza (dla ciała wykonanego z jednorodnej substancji </w:t>
            </w:r>
            <w:r w:rsidRPr="00E71C6B">
              <w:rPr>
                <w:sz w:val="20"/>
                <w:szCs w:val="20"/>
              </w:rPr>
              <w:br/>
              <w:t xml:space="preserve">o gęstości większej od gęstości wody)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stwierdza, że siła wyporu działa także w gazach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wymienia zastosowania praktyczne siły wyporu powietrza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doświadczenie z rurką do napojów świadczące o istnieniu ciśnienia atmosferycznego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wskazuje, że do pomiaru ciśnienia atmosferycznego służy barometr </w:t>
            </w:r>
          </w:p>
          <w:p w:rsidR="00A91D01" w:rsidRPr="00E71C6B" w:rsidRDefault="00A91D01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>odczytuje dane z wykresu zależności ciśnienia atmosferycznego od wysokości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punktytabela"/>
              <w:ind w:left="0" w:firstLine="0"/>
              <w:rPr>
                <w:b/>
                <w:sz w:val="20"/>
                <w:szCs w:val="20"/>
              </w:rPr>
            </w:pPr>
            <w:r w:rsidRPr="00E71C6B">
              <w:rPr>
                <w:b/>
                <w:sz w:val="20"/>
                <w:szCs w:val="20"/>
              </w:rPr>
              <w:lastRenderedPageBreak/>
              <w:t>Uczeń</w:t>
            </w:r>
            <w:r w:rsidR="00513D68" w:rsidRPr="00E71C6B">
              <w:rPr>
                <w:b/>
                <w:sz w:val="20"/>
                <w:szCs w:val="20"/>
              </w:rPr>
              <w:t>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pojęcie objętości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przelicza jednostki objętości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szacuje objętość zajmowaną przez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oblicza objętość ciał mających kształt prostopadłościanu lub sześcianu, stosując odpowiedni wzór matematyczny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wyznacza objętość cieczy i ciał stałych przy użyciu menzurki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zapisuje wynik pomiaru wraz z jego niepewnością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o czym informuje gęstość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gęstości różnych ciał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wybiera właściwe narzędzia pomiaru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wyznacza gęstość substancji, z jakiej wykonano przedmiot w kształcie regularnym, za pomocą wagi i przymiaru 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>wyznacza gęstość substancji, z jakiej wykonano przedmiot o nieregularnym kształcie, za pomocą wagi, cieczy i cylindra miarowego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otrzymany wynik z szacowanym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o czym informuje ciśnienie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definiuje jednostkę ciśnienia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w jaki sposób można zmniejszyć ciśnienie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w jaki sposób można zwiększyć ciśnienie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parcia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stosuje do obliczeń związek między parciem a ciśnieniem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zależność ciśnienia hydrostatycznego od wysokości słupa cieczy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od czego zależy ciśnienie hydrostatyczne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opisuje, od czego nie zależy ciśnienie hydrostatyczne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rozpoznaje proporcjonalność prostą na podstawie wykresu zależności ciśnienia od wysokości słupa cieczy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stosuje do obliczeń związek między </w:t>
            </w:r>
            <w:r w:rsidRPr="00E71C6B">
              <w:rPr>
                <w:sz w:val="20"/>
                <w:szCs w:val="20"/>
              </w:rPr>
              <w:lastRenderedPageBreak/>
              <w:t>ciśnieniem hydrostatycznym a wysokością słupa cieczy i jej gęstością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prawo Pascala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formułuje prawo Pascala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prawem Pascala, zgodnie z którym zwiększenie ciśnienia  zewnętrznego powoduje jednakowy przyrost ciśnienia w całej objętości cieczy i gazu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działanie prasy hydraulicznej i hamulca hydraulicznego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ciśnienia w cieczach i gazach wraz z jednostką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demonstruje prawo Archimedesa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formułuje prawo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doświadczenie z piłeczką pingpongową umieszczoną na wodzie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siłę wyporu działającą w cieczach z siłą wyporu działającą w gazach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>wykonuje doświadczenie, aby sprawdzić swoje przypuszczenia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demonstruje istnienie ciśnienia atmosferycznego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rolę użytych przyrządów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opisuje, od czego zależy ciśnienie powietrza </w:t>
            </w:r>
          </w:p>
          <w:p w:rsidR="00A41538" w:rsidRPr="00E71C6B" w:rsidRDefault="00A91D01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wykonuje doświadczenie ilustrujące zależność temperatury wrzenia od ciśnienia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b/>
                <w:sz w:val="20"/>
                <w:szCs w:val="20"/>
              </w:rPr>
            </w:pPr>
            <w:r w:rsidRPr="00E71C6B">
              <w:rPr>
                <w:b/>
                <w:sz w:val="20"/>
                <w:szCs w:val="20"/>
              </w:rPr>
              <w:lastRenderedPageBreak/>
              <w:t>Uczeń</w:t>
            </w:r>
            <w:r w:rsidR="00513D68" w:rsidRPr="00E71C6B">
              <w:rPr>
                <w:b/>
                <w:sz w:val="20"/>
                <w:szCs w:val="20"/>
              </w:rPr>
              <w:t>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przelicza jednostki objętości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szacuje objętość zajmowaną przez ciała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przelicza jednostki gęstości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posługuje się pojęciem gęstości do rozwiązywania zadań </w:t>
            </w:r>
            <w:proofErr w:type="spellStart"/>
            <w:r w:rsidRPr="00E71C6B">
              <w:rPr>
                <w:sz w:val="20"/>
                <w:szCs w:val="20"/>
              </w:rPr>
              <w:t>nieobliczeniowych</w:t>
            </w:r>
            <w:proofErr w:type="spellEnd"/>
            <w:r w:rsidRPr="00E71C6B">
              <w:rPr>
                <w:sz w:val="20"/>
                <w:szCs w:val="20"/>
              </w:rPr>
              <w:t xml:space="preserve">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analizuje różnice gęstości substancji w różnych stanach skupienia wynikające z budowy mikroskopowej ciał stałych, cieczy i gazów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 z wykorzystaniem zależności między masą, objętością i gęstością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projektuje tabelę pomiarową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opisuje doświadczenie ilustrujące różne skutki działania ciała na podłoże, w zależności od wielkości powierzchni styku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lastRenderedPageBreak/>
              <w:t xml:space="preserve">posługuje się pojęciem ciśnienia do wyjaśnienia zadań problemowych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proste zadania z wykorzystaniem zależności między siłą nacisku, powierzchnią styku ciał i ciśnieniem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stosuje pojęcie ciśnienia hydrostatycznego do rozwiązywania zadań rachunkowych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posługuje się proporcjonalnością prostą do wyznaczenia ciśnienia cieczy lub wysokości słupa cieczy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doświadczenie ilustrujące prawo Pascala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rozwiązuje zadania rachunkowe, posługując się prawem Pascala i pojęciem ciśnienia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skąd się bierze siła wyporu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 pływanie ciał na podstawie prawa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oblicza siłę wyporu, stosując prawo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przewiduje wynik zaproponowanego doświadczenia dotyczącego prawa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oblicza ciśnienie słupa wody </w:t>
            </w:r>
            <w:r w:rsidRPr="00E71C6B">
              <w:rPr>
                <w:sz w:val="20"/>
                <w:szCs w:val="20"/>
              </w:rPr>
              <w:lastRenderedPageBreak/>
              <w:t>równoważące ciśnienie atmosferyczne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opisuje doświadczenie pozwalające wyznaczyć ciśnienie atmosferyczne w sali lekcyjnej </w:t>
            </w:r>
          </w:p>
          <w:p w:rsidR="00A91D01" w:rsidRPr="00E71C6B" w:rsidRDefault="00A91D01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 działanie niektórych urządzeń, np.</w:t>
            </w:r>
            <w:r w:rsidR="00D2001E" w:rsidRPr="00E71C6B">
              <w:rPr>
                <w:sz w:val="20"/>
                <w:szCs w:val="20"/>
              </w:rPr>
              <w:t> </w:t>
            </w:r>
            <w:r w:rsidRPr="00E71C6B">
              <w:rPr>
                <w:sz w:val="20"/>
                <w:szCs w:val="20"/>
              </w:rPr>
              <w:t>szybkowaru, przyssawki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E71C6B" w:rsidRDefault="00235434" w:rsidP="00235434">
            <w:pPr>
              <w:pStyle w:val="tabelatresctabela"/>
              <w:rPr>
                <w:b/>
                <w:sz w:val="20"/>
                <w:szCs w:val="20"/>
              </w:rPr>
            </w:pPr>
            <w:r w:rsidRPr="00E71C6B">
              <w:rPr>
                <w:b/>
                <w:sz w:val="20"/>
                <w:szCs w:val="20"/>
              </w:rPr>
              <w:lastRenderedPageBreak/>
              <w:t>Uczeń</w:t>
            </w:r>
            <w:r w:rsidR="00A91D01" w:rsidRPr="00E71C6B">
              <w:rPr>
                <w:b/>
                <w:sz w:val="20"/>
                <w:szCs w:val="20"/>
              </w:rPr>
              <w:t>: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nietypowe zadania związane z objętością ciał i skalą menzurek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planuje sposób wyznaczenia objętości bardzo małych ciał, np. szpilki, pinezki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szacuje masę ciał, znając ich gęstość i objętość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trudniejsze zadania z wykorzystaniem zależności między masą, objętością i gęstością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planuje doświadczenie w celu wyznaczenia gęstości wybranej substancji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szacuje rząd wielkości spodziewanego wyniku pomiaru gęstości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porównuje otrzymany wynik z gęstościami substancji zamieszczonymi w tabeli i na tej podstawie identyfikuje materiał, </w:t>
            </w:r>
            <w:r w:rsidRPr="00E71C6B">
              <w:rPr>
                <w:sz w:val="20"/>
                <w:szCs w:val="20"/>
              </w:rPr>
              <w:lastRenderedPageBreak/>
              <w:t>z którego może być wykonane badane ciało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nietypowe zadania z wykorzystaniem pojęcia ciśnienia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zadania nietypowe z wykorzystaniem pojęcia ciśnienia hydrostatycznego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analizuje informacje pochodzące z tekstów popularnonaukowych i wyodrębnia z nich informacje kluczowe dla opisywanego zjawiska bądź problemu (np. z tekstów</w:t>
            </w:r>
            <w:r w:rsidRPr="00E71C6B">
              <w:rPr>
                <w:sz w:val="20"/>
                <w:szCs w:val="20"/>
              </w:rPr>
              <w:br/>
              <w:t>dotyczących  nurkowania wyodrębnia</w:t>
            </w:r>
            <w:r w:rsidRPr="00E71C6B">
              <w:rPr>
                <w:sz w:val="20"/>
                <w:szCs w:val="20"/>
              </w:rPr>
              <w:br/>
              <w:t>informacje kluczowe dla bezpieczeństwa tego sportu)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rozwiązuje zadania problemowe, a do ich wyjaśnienia wykorzystuje prawo Pascala i pojęcie ciśnienia hydrostatycznego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analizuje siły działające na ciała zanurzone </w:t>
            </w:r>
            <w:r w:rsidRPr="00E71C6B">
              <w:rPr>
                <w:sz w:val="20"/>
                <w:szCs w:val="20"/>
              </w:rPr>
              <w:br/>
            </w:r>
            <w:r w:rsidRPr="00E71C6B">
              <w:rPr>
                <w:sz w:val="20"/>
                <w:szCs w:val="20"/>
              </w:rPr>
              <w:lastRenderedPageBreak/>
              <w:t>w cieczach i gazach, posługując się pojęciem siły wyporu i prawem Archimedesa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wyjaśnia, dlaczego siła wyporu działająca na ciało zanurzone w cieczy jest większa od siły wyporu działającej na to ciało umieszczone w gazie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rozwiązuje typowe zadania rachunkowe, stosując prawo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proponuje sposób rozwiązania zadania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rFonts w:ascii="Humanst521EU-Italic" w:hAnsi="Humanst521EU-Italic" w:cs="Humanst521EU-Italic"/>
                <w:i/>
                <w:iCs/>
                <w:sz w:val="20"/>
                <w:szCs w:val="20"/>
              </w:rPr>
              <w:t xml:space="preserve">rozwiązuje trudniejsze zadania z wykorzystaniem prawa Archimedesa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dlaczego powietrze nas nie zgniata </w:t>
            </w:r>
          </w:p>
          <w:p w:rsidR="00235434" w:rsidRPr="00E71C6B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 xml:space="preserve">wyjaśnia, dlaczego woda pod zmniejszonym ciśnieniem wrze w temperaturze niższej niż 100°C </w:t>
            </w:r>
          </w:p>
          <w:p w:rsidR="00A91D01" w:rsidRPr="00E71C6B" w:rsidRDefault="00A91D01" w:rsidP="00235434">
            <w:pPr>
              <w:pStyle w:val="tabelapunktytabel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71C6B">
              <w:rPr>
                <w:sz w:val="20"/>
                <w:szCs w:val="20"/>
              </w:rPr>
              <w:t>posługuje się pojęciem ciśnienia atmosferycznego do rozwiązywania zadań problemowych</w:t>
            </w:r>
          </w:p>
          <w:p w:rsidR="00235434" w:rsidRPr="00E71C6B" w:rsidRDefault="00235434" w:rsidP="00235434">
            <w:pPr>
              <w:pStyle w:val="tabelapunktytabela"/>
              <w:rPr>
                <w:sz w:val="20"/>
                <w:szCs w:val="20"/>
              </w:rPr>
            </w:pPr>
          </w:p>
        </w:tc>
      </w:tr>
    </w:tbl>
    <w:p w:rsidR="00227E59" w:rsidRDefault="00227E59">
      <w:pPr>
        <w:pStyle w:val="NoParagraphStyle"/>
      </w:pPr>
    </w:p>
    <w:p w:rsidR="000D70EF" w:rsidRPr="000D70EF" w:rsidRDefault="000D70EF" w:rsidP="000D70EF">
      <w:pPr>
        <w:shd w:val="clear" w:color="auto" w:fill="FFFFFF"/>
        <w:rPr>
          <w:rFonts w:ascii="Calibri" w:hAnsi="Calibri" w:cs="Calibri"/>
          <w:color w:val="000000"/>
          <w:spacing w:val="-2"/>
          <w:sz w:val="22"/>
          <w:szCs w:val="22"/>
          <w:lang w:val="pl-PL"/>
        </w:rPr>
      </w:pPr>
      <w:r w:rsidRPr="000D70EF">
        <w:rPr>
          <w:rFonts w:ascii="Calibri" w:hAnsi="Calibri" w:cs="Calibri"/>
          <w:color w:val="000000"/>
          <w:spacing w:val="-2"/>
          <w:sz w:val="22"/>
          <w:szCs w:val="22"/>
          <w:lang w:val="pl-PL"/>
        </w:rPr>
        <w:t>Zakres wiedzy i umiejętności ucznia na poszczególne oceny</w:t>
      </w:r>
    </w:p>
    <w:p w:rsidR="000D70EF" w:rsidRPr="000D70EF" w:rsidRDefault="000D70EF" w:rsidP="000D70EF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</w:p>
    <w:p w:rsidR="000D70EF" w:rsidRPr="00355072" w:rsidRDefault="000D70EF" w:rsidP="000D70EF">
      <w:pPr>
        <w:spacing w:before="432"/>
        <w:ind w:left="773" w:right="7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4831080" cy="175133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EF" w:rsidRDefault="000D70EF" w:rsidP="000D70EF">
      <w:pPr>
        <w:shd w:val="clear" w:color="auto" w:fill="FFFFFF"/>
        <w:spacing w:before="168" w:line="226" w:lineRule="exact"/>
        <w:ind w:left="5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0D70EF">
        <w:rPr>
          <w:rFonts w:ascii="Calibri" w:hAnsi="Calibri" w:cs="Calibri"/>
          <w:color w:val="000000"/>
          <w:spacing w:val="1"/>
          <w:sz w:val="22"/>
          <w:szCs w:val="22"/>
          <w:lang w:val="pl-PL"/>
        </w:rPr>
        <w:t xml:space="preserve">Spełnienie wymagań z poziomu wyższego uwarunkowane jest spełnieniem wymagań niższych, co oznacza, że </w:t>
      </w:r>
      <w:r w:rsidRPr="000D70EF">
        <w:rPr>
          <w:rFonts w:ascii="Calibri" w:hAnsi="Calibri" w:cs="Calibri"/>
          <w:color w:val="000000"/>
          <w:spacing w:val="-2"/>
          <w:sz w:val="22"/>
          <w:szCs w:val="22"/>
          <w:lang w:val="pl-PL"/>
        </w:rPr>
        <w:t xml:space="preserve">ubiegając się o kolejną, wyższą ocenę, uczeń musi mieć opanowane również zagadnienia przyporządkowane ocenie niższej </w:t>
      </w:r>
      <w:r w:rsidRPr="000D70EF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(zgodnie ze schematem). </w:t>
      </w:r>
    </w:p>
    <w:p w:rsidR="000D70EF" w:rsidRPr="000D70EF" w:rsidRDefault="000D70EF" w:rsidP="000D70EF">
      <w:pPr>
        <w:shd w:val="clear" w:color="auto" w:fill="FFFFFF"/>
        <w:spacing w:before="168" w:line="226" w:lineRule="exact"/>
        <w:ind w:left="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Uczeń może otrzymać ocenę celującą jeżeli opanował materiał na ocenę bardzo dobrą. </w:t>
      </w:r>
      <w:r>
        <w:rPr>
          <w:rFonts w:ascii="Calibri" w:hAnsi="Calibri" w:cs="Calibri"/>
          <w:color w:val="000000"/>
          <w:spacing w:val="-3"/>
          <w:sz w:val="22"/>
          <w:szCs w:val="22"/>
          <w:lang w:val="pl-PL"/>
        </w:rPr>
        <w:t>W</w:t>
      </w:r>
      <w:r w:rsidRPr="000D70EF">
        <w:rPr>
          <w:rFonts w:ascii="Calibri" w:hAnsi="Calibri" w:cs="Calibri"/>
          <w:color w:val="000000"/>
          <w:spacing w:val="-3"/>
          <w:sz w:val="22"/>
          <w:szCs w:val="22"/>
          <w:lang w:val="pl-PL"/>
        </w:rPr>
        <w:t xml:space="preserve">ykazuje się wiedzą i umiejętnościami z dziedziny fizyki również wykraczającymi poza obowiązujący zakres programowy. </w:t>
      </w:r>
    </w:p>
    <w:p w:rsidR="000D70EF" w:rsidRDefault="000D70EF">
      <w:pPr>
        <w:pStyle w:val="NoParagraphStyle"/>
      </w:pPr>
    </w:p>
    <w:sectPr w:rsidR="000D70EF" w:rsidSect="00EF38BE">
      <w:head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7E" w:rsidRDefault="003A1C7E" w:rsidP="00651C2C">
      <w:r>
        <w:separator/>
      </w:r>
    </w:p>
  </w:endnote>
  <w:endnote w:type="continuationSeparator" w:id="0">
    <w:p w:rsidR="003A1C7E" w:rsidRDefault="003A1C7E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7E" w:rsidRDefault="003A1C7E" w:rsidP="00651C2C">
      <w:r>
        <w:separator/>
      </w:r>
    </w:p>
  </w:footnote>
  <w:footnote w:type="continuationSeparator" w:id="0">
    <w:p w:rsidR="003A1C7E" w:rsidRDefault="003A1C7E" w:rsidP="006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Default="00F94D59">
    <w:pPr>
      <w:pStyle w:val="Nagwek"/>
    </w:pPr>
  </w:p>
  <w:p w:rsidR="00F94D59" w:rsidRDefault="00F94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A4958"/>
    <w:rsid w:val="000D70EF"/>
    <w:rsid w:val="000F1534"/>
    <w:rsid w:val="00227E59"/>
    <w:rsid w:val="00235434"/>
    <w:rsid w:val="002822D6"/>
    <w:rsid w:val="00291A78"/>
    <w:rsid w:val="003A1C7E"/>
    <w:rsid w:val="00445BE2"/>
    <w:rsid w:val="00446898"/>
    <w:rsid w:val="00477EB6"/>
    <w:rsid w:val="00484BE3"/>
    <w:rsid w:val="00513D68"/>
    <w:rsid w:val="00517480"/>
    <w:rsid w:val="00573797"/>
    <w:rsid w:val="00651C2C"/>
    <w:rsid w:val="0071217D"/>
    <w:rsid w:val="00950B91"/>
    <w:rsid w:val="00A41538"/>
    <w:rsid w:val="00A91D01"/>
    <w:rsid w:val="00AC0233"/>
    <w:rsid w:val="00B91F9E"/>
    <w:rsid w:val="00C15687"/>
    <w:rsid w:val="00C30B53"/>
    <w:rsid w:val="00C32E6C"/>
    <w:rsid w:val="00D2001E"/>
    <w:rsid w:val="00D40D9B"/>
    <w:rsid w:val="00DA4CBC"/>
    <w:rsid w:val="00DD1533"/>
    <w:rsid w:val="00DE06C2"/>
    <w:rsid w:val="00E71C6B"/>
    <w:rsid w:val="00EA4111"/>
    <w:rsid w:val="00EF38BE"/>
    <w:rsid w:val="00F0589B"/>
    <w:rsid w:val="00F30DF1"/>
    <w:rsid w:val="00F932ED"/>
    <w:rsid w:val="00F94D59"/>
    <w:rsid w:val="00FB3F74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89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4468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446898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446898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446898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446898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1A75-5134-49D7-87BA-32DAC8C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5265</Words>
  <Characters>31592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Marek</cp:lastModifiedBy>
  <cp:revision>2</cp:revision>
  <dcterms:created xsi:type="dcterms:W3CDTF">2017-09-26T22:30:00Z</dcterms:created>
  <dcterms:modified xsi:type="dcterms:W3CDTF">2017-09-26T22:30:00Z</dcterms:modified>
</cp:coreProperties>
</file>